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50B" w:rsidRPr="0028050B" w:rsidRDefault="0028050B" w:rsidP="0028050B">
      <w:pPr>
        <w:rPr>
          <w:b/>
        </w:rPr>
      </w:pPr>
      <w:r w:rsidRPr="0028050B">
        <w:rPr>
          <w:b/>
        </w:rPr>
        <w:t>Круглый стол</w:t>
      </w:r>
    </w:p>
    <w:p w:rsidR="0028050B" w:rsidRPr="0028050B" w:rsidRDefault="0028050B" w:rsidP="0028050B">
      <w:pPr>
        <w:rPr>
          <w:b/>
        </w:rPr>
      </w:pPr>
      <w:r w:rsidRPr="0028050B">
        <w:rPr>
          <w:b/>
        </w:rPr>
        <w:t>по теме «</w:t>
      </w:r>
      <w:proofErr w:type="gramStart"/>
      <w:r w:rsidRPr="0028050B">
        <w:rPr>
          <w:b/>
        </w:rPr>
        <w:t>Государственная</w:t>
      </w:r>
      <w:proofErr w:type="gramEnd"/>
      <w:r w:rsidRPr="0028050B">
        <w:rPr>
          <w:b/>
        </w:rPr>
        <w:t xml:space="preserve"> итоговая аттестация-2019</w:t>
      </w:r>
    </w:p>
    <w:p w:rsidR="0028050B" w:rsidRPr="0028050B" w:rsidRDefault="0028050B" w:rsidP="0028050B">
      <w:pPr>
        <w:rPr>
          <w:b/>
        </w:rPr>
      </w:pPr>
      <w:r w:rsidRPr="0028050B">
        <w:rPr>
          <w:b/>
        </w:rPr>
        <w:t>в вопросах и ответах»</w:t>
      </w:r>
    </w:p>
    <w:p w:rsidR="0028050B" w:rsidRPr="0028050B" w:rsidRDefault="0028050B" w:rsidP="0028050B">
      <w:pPr>
        <w:rPr>
          <w:b/>
        </w:rPr>
      </w:pPr>
      <w:r w:rsidRPr="0028050B">
        <w:rPr>
          <w:b/>
        </w:rPr>
        <w:t xml:space="preserve">Дата и время проведения: </w:t>
      </w:r>
    </w:p>
    <w:p w:rsidR="0028050B" w:rsidRPr="0028050B" w:rsidRDefault="0028050B" w:rsidP="0028050B">
      <w:r w:rsidRPr="0028050B">
        <w:t xml:space="preserve"> Январь </w:t>
      </w:r>
    </w:p>
    <w:p w:rsidR="0028050B" w:rsidRPr="0028050B" w:rsidRDefault="0028050B" w:rsidP="0028050B">
      <w:r w:rsidRPr="0028050B">
        <w:rPr>
          <w:b/>
        </w:rPr>
        <w:t>Место проведения:</w:t>
      </w:r>
      <w:r w:rsidRPr="0028050B">
        <w:t xml:space="preserve"> МКОУ «Ванашимахинская СОШ </w:t>
      </w:r>
      <w:proofErr w:type="spellStart"/>
      <w:r w:rsidRPr="0028050B">
        <w:t>им.С.Омарова</w:t>
      </w:r>
      <w:proofErr w:type="spellEnd"/>
      <w:r w:rsidRPr="0028050B">
        <w:t>»</w:t>
      </w:r>
    </w:p>
    <w:p w:rsidR="0028050B" w:rsidRPr="0028050B" w:rsidRDefault="0028050B" w:rsidP="0028050B">
      <w:r w:rsidRPr="0028050B">
        <w:rPr>
          <w:b/>
        </w:rPr>
        <w:t>Участники круглого стола</w:t>
      </w:r>
      <w:r w:rsidRPr="0028050B">
        <w:t>: администрация и учителя-предметники школы</w:t>
      </w:r>
      <w:proofErr w:type="gramStart"/>
      <w:r w:rsidRPr="0028050B">
        <w:t xml:space="preserve"> ,</w:t>
      </w:r>
      <w:proofErr w:type="gramEnd"/>
      <w:r w:rsidRPr="0028050B">
        <w:t xml:space="preserve"> организаторы ГИА, обучающиеся 9, класса  и их родители (законные представители).</w:t>
      </w:r>
    </w:p>
    <w:p w:rsidR="0028050B" w:rsidRPr="0028050B" w:rsidRDefault="0028050B" w:rsidP="0028050B">
      <w:r w:rsidRPr="0028050B">
        <w:rPr>
          <w:b/>
        </w:rPr>
        <w:t>Цель</w:t>
      </w:r>
      <w:r w:rsidRPr="0028050B">
        <w:t xml:space="preserve">: </w:t>
      </w:r>
    </w:p>
    <w:p w:rsidR="0028050B" w:rsidRPr="0028050B" w:rsidRDefault="0028050B" w:rsidP="0028050B">
      <w:r w:rsidRPr="0028050B">
        <w:t xml:space="preserve">– качественная подготовка всех участников образовательного процесса к государственной (итоговой) аттестации 2019 года. </w:t>
      </w:r>
    </w:p>
    <w:p w:rsidR="0028050B" w:rsidRPr="0028050B" w:rsidRDefault="0028050B" w:rsidP="0028050B"/>
    <w:p w:rsidR="0028050B" w:rsidRPr="0028050B" w:rsidRDefault="0028050B" w:rsidP="0028050B">
      <w:r w:rsidRPr="0028050B">
        <w:t xml:space="preserve">В ходе круглого стола   организовано обсуждение следующих </w:t>
      </w:r>
      <w:r w:rsidRPr="0028050B">
        <w:rPr>
          <w:b/>
        </w:rPr>
        <w:t>вопросов:</w:t>
      </w:r>
    </w:p>
    <w:p w:rsidR="0028050B" w:rsidRPr="0028050B" w:rsidRDefault="0028050B" w:rsidP="0028050B">
      <w:r w:rsidRPr="0028050B">
        <w:t>-  организация качественной подготовки к ГИА со стороны всех участников образовательного процесса;</w:t>
      </w:r>
    </w:p>
    <w:p w:rsidR="0028050B" w:rsidRPr="0028050B" w:rsidRDefault="0028050B" w:rsidP="0028050B">
      <w:r w:rsidRPr="0028050B">
        <w:t>- формы подготовки к ГИА;</w:t>
      </w:r>
    </w:p>
    <w:p w:rsidR="0028050B" w:rsidRPr="0028050B" w:rsidRDefault="0028050B" w:rsidP="0028050B">
      <w:r w:rsidRPr="0028050B">
        <w:t>- способы оказание квалифицированной психологической поддержки всем участникам ГИА</w:t>
      </w:r>
    </w:p>
    <w:p w:rsidR="0028050B" w:rsidRPr="0028050B" w:rsidRDefault="0028050B" w:rsidP="0028050B">
      <w:pPr>
        <w:rPr>
          <w:b/>
        </w:rPr>
      </w:pPr>
    </w:p>
    <w:p w:rsidR="0028050B" w:rsidRPr="0028050B" w:rsidRDefault="0028050B" w:rsidP="0028050B">
      <w:pPr>
        <w:rPr>
          <w:b/>
        </w:rPr>
      </w:pPr>
      <w:r w:rsidRPr="0028050B">
        <w:rPr>
          <w:b/>
        </w:rPr>
        <w:t>Темы выступлений:</w:t>
      </w:r>
    </w:p>
    <w:p w:rsidR="0028050B" w:rsidRPr="0028050B" w:rsidRDefault="0028050B" w:rsidP="0028050B">
      <w:pPr>
        <w:numPr>
          <w:ilvl w:val="0"/>
          <w:numId w:val="4"/>
        </w:numPr>
      </w:pPr>
      <w:r w:rsidRPr="0028050B">
        <w:t xml:space="preserve">Организация подготовки к государственной (итоговой) аттестации  всех участников образовательного процесса. Знакомство с нормативно-правовой базой подготовки и проведения ГИА - 2019. – </w:t>
      </w:r>
      <w:proofErr w:type="spellStart"/>
      <w:r w:rsidRPr="0028050B">
        <w:t>докл</w:t>
      </w:r>
      <w:proofErr w:type="spellEnd"/>
      <w:r w:rsidRPr="0028050B">
        <w:t>. зам директора по УВР Расуловой Р.А</w:t>
      </w:r>
    </w:p>
    <w:p w:rsidR="0028050B" w:rsidRPr="0028050B" w:rsidRDefault="0028050B" w:rsidP="0028050B">
      <w:pPr>
        <w:numPr>
          <w:ilvl w:val="0"/>
          <w:numId w:val="4"/>
        </w:numPr>
      </w:pPr>
      <w:r w:rsidRPr="0028050B">
        <w:t xml:space="preserve">Организация исследовательской деятельности учащихся как форма подготовки к ГИА в 9 классе – </w:t>
      </w:r>
      <w:proofErr w:type="spellStart"/>
      <w:r w:rsidRPr="0028050B">
        <w:t>докл</w:t>
      </w:r>
      <w:proofErr w:type="spellEnd"/>
      <w:r w:rsidRPr="0028050B">
        <w:t xml:space="preserve">. учитель русского языка </w:t>
      </w:r>
      <w:proofErr w:type="spellStart"/>
      <w:r w:rsidRPr="0028050B">
        <w:t>Гереевой</w:t>
      </w:r>
      <w:proofErr w:type="spellEnd"/>
      <w:r w:rsidRPr="0028050B">
        <w:t xml:space="preserve"> М.М</w:t>
      </w:r>
    </w:p>
    <w:p w:rsidR="0028050B" w:rsidRPr="0028050B" w:rsidRDefault="0028050B" w:rsidP="0028050B">
      <w:r w:rsidRPr="0028050B">
        <w:t xml:space="preserve">       3.   Теоретические и практические аспекты психолого-педагогической подготовки    участников образовательного процесса к итоговой аттестации – </w:t>
      </w:r>
      <w:proofErr w:type="spellStart"/>
      <w:r w:rsidRPr="0028050B">
        <w:t>докл</w:t>
      </w:r>
      <w:proofErr w:type="spellEnd"/>
      <w:r w:rsidRPr="0028050B">
        <w:t>.      Мусаевой Н.М</w:t>
      </w:r>
    </w:p>
    <w:p w:rsidR="0028050B" w:rsidRPr="0028050B" w:rsidRDefault="0028050B" w:rsidP="0028050B">
      <w:r w:rsidRPr="0028050B">
        <w:t xml:space="preserve">4. </w:t>
      </w:r>
      <w:proofErr w:type="gramStart"/>
      <w:r w:rsidRPr="0028050B">
        <w:t>Разное</w:t>
      </w:r>
      <w:proofErr w:type="gramEnd"/>
      <w:r w:rsidRPr="0028050B">
        <w:t xml:space="preserve"> по мере возникновения вопросов со стороны участников круглого стола.</w:t>
      </w:r>
    </w:p>
    <w:p w:rsidR="0028050B" w:rsidRPr="0028050B" w:rsidRDefault="0028050B" w:rsidP="0028050B">
      <w:pPr>
        <w:rPr>
          <w:b/>
        </w:rPr>
      </w:pPr>
    </w:p>
    <w:p w:rsidR="0028050B" w:rsidRPr="0028050B" w:rsidRDefault="0028050B" w:rsidP="0028050B">
      <w:pPr>
        <w:rPr>
          <w:b/>
        </w:rPr>
      </w:pPr>
      <w:r w:rsidRPr="0028050B">
        <w:rPr>
          <w:b/>
          <w:i/>
          <w:u w:val="single"/>
        </w:rPr>
        <w:t>1.  Расулова Р.А</w:t>
      </w:r>
      <w:r w:rsidRPr="0028050B">
        <w:rPr>
          <w:b/>
        </w:rPr>
        <w:t xml:space="preserve"> з</w:t>
      </w:r>
      <w:r w:rsidRPr="0028050B">
        <w:rPr>
          <w:b/>
          <w:i/>
          <w:u w:val="single"/>
        </w:rPr>
        <w:t>аместитель  директора школы по учебной работе</w:t>
      </w:r>
    </w:p>
    <w:p w:rsidR="0028050B" w:rsidRPr="0028050B" w:rsidRDefault="0028050B" w:rsidP="0028050B">
      <w:pPr>
        <w:rPr>
          <w:i/>
          <w:u w:val="single"/>
        </w:rPr>
      </w:pPr>
    </w:p>
    <w:p w:rsidR="0028050B" w:rsidRPr="0028050B" w:rsidRDefault="0028050B" w:rsidP="0028050B">
      <w:r w:rsidRPr="0028050B">
        <w:t>Сегодня мы начинаем работу круглого стола по очень актуальной проблеме: качественная по</w:t>
      </w:r>
      <w:r w:rsidR="00222750">
        <w:t xml:space="preserve">дготовка </w:t>
      </w:r>
      <w:proofErr w:type="gramStart"/>
      <w:r w:rsidR="00222750">
        <w:t>обучающихся</w:t>
      </w:r>
      <w:proofErr w:type="gramEnd"/>
      <w:r w:rsidR="00222750">
        <w:t xml:space="preserve"> 9 </w:t>
      </w:r>
      <w:r w:rsidRPr="0028050B">
        <w:t xml:space="preserve">класса к государственной (итоговой) аттестации. </w:t>
      </w:r>
      <w:proofErr w:type="gramStart"/>
      <w:r w:rsidRPr="0028050B">
        <w:t xml:space="preserve">Это одно из цикла </w:t>
      </w:r>
      <w:r w:rsidRPr="0028050B">
        <w:lastRenderedPageBreak/>
        <w:t>мероприятий, направленных на более качественную подготовку обучающихся 9 класса к ГИА – 2019.</w:t>
      </w:r>
      <w:proofErr w:type="gramEnd"/>
    </w:p>
    <w:p w:rsidR="0028050B" w:rsidRPr="0028050B" w:rsidRDefault="0028050B" w:rsidP="0028050B">
      <w:r w:rsidRPr="0028050B">
        <w:t xml:space="preserve">Согласно Закону Российской Федерации «Об образовании» освоение образовательных программ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То,  какие результаты будут получены выпускниками на экзаменах, во многом зависит от предварительной подготовки школы к этому напряженному и очень ответственному периоду. </w:t>
      </w:r>
    </w:p>
    <w:p w:rsidR="0028050B" w:rsidRPr="0028050B" w:rsidRDefault="0028050B" w:rsidP="0028050B">
      <w:r w:rsidRPr="0028050B">
        <w:t xml:space="preserve">Подготовленность к чему-либо понимается мной  как комплекс приобретённых знаний, навыков, умений, качеств, позволяющих успешно выполнять определённую деятельность. В готовности учащихся к сдаче экзаменов я выделяю следующие составляющие: </w:t>
      </w:r>
    </w:p>
    <w:p w:rsidR="0028050B" w:rsidRPr="0028050B" w:rsidRDefault="0028050B" w:rsidP="0028050B">
      <w:r w:rsidRPr="0028050B">
        <w:rPr>
          <w:b/>
        </w:rPr>
        <w:t>Информированная готовность</w:t>
      </w:r>
      <w:r w:rsidRPr="0028050B">
        <w:t xml:space="preserve"> (информированность о правилах проведения экзаменов, правилах заполнения бланков и т.д., знание нормативно-правовой базы).</w:t>
      </w:r>
    </w:p>
    <w:p w:rsidR="0028050B" w:rsidRPr="0028050B" w:rsidRDefault="0028050B" w:rsidP="0028050B">
      <w:r w:rsidRPr="0028050B">
        <w:rPr>
          <w:b/>
        </w:rPr>
        <w:t>Предметная готовность</w:t>
      </w:r>
      <w:r w:rsidRPr="0028050B">
        <w:t xml:space="preserve">   (содержательная готовность по определенному предмету, умение решать тестовые задания, задания </w:t>
      </w:r>
      <w:proofErr w:type="spellStart"/>
      <w:r w:rsidRPr="0028050B">
        <w:t>КИМов</w:t>
      </w:r>
      <w:proofErr w:type="spellEnd"/>
      <w:r w:rsidRPr="0028050B">
        <w:t>).</w:t>
      </w:r>
    </w:p>
    <w:p w:rsidR="0028050B" w:rsidRPr="0028050B" w:rsidRDefault="0028050B" w:rsidP="0028050B">
      <w:r w:rsidRPr="0028050B">
        <w:rPr>
          <w:b/>
        </w:rPr>
        <w:t>Психологическая готовность</w:t>
      </w:r>
      <w:r w:rsidRPr="0028050B">
        <w:t xml:space="preserve"> (состояние готовности – «настрой», внутренняя настроенность на определённое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
    <w:p w:rsidR="0028050B" w:rsidRPr="0028050B" w:rsidRDefault="0028050B" w:rsidP="0028050B">
      <w:r w:rsidRPr="0028050B">
        <w:t>На основании  «Положения о государственной (итоговой) аттестации выпускников ОУ РФ» был составлен план подготовки и проведения государственных экзаменов, включающий такие направления: работа с педагогическим коллективом, родителями (законными представителями) и обучающимися</w:t>
      </w:r>
    </w:p>
    <w:p w:rsidR="0028050B" w:rsidRPr="0028050B" w:rsidRDefault="0028050B" w:rsidP="0028050B">
      <w:r w:rsidRPr="0028050B">
        <w:t xml:space="preserve"> Вся работа организована таким образом, чтобы все направления по подготовке выпускников были взаимосвязаны и преследовали конечную цель: «успешное прохождение ГИА».</w:t>
      </w:r>
    </w:p>
    <w:p w:rsidR="0028050B" w:rsidRPr="0028050B" w:rsidRDefault="0028050B" w:rsidP="0028050B">
      <w:r w:rsidRPr="0028050B">
        <w:rPr>
          <w:b/>
        </w:rPr>
        <w:t>Этапы</w:t>
      </w:r>
      <w:r w:rsidRPr="0028050B">
        <w:t xml:space="preserve"> выполнения работы</w:t>
      </w:r>
    </w:p>
    <w:p w:rsidR="0028050B" w:rsidRPr="0028050B" w:rsidRDefault="0028050B" w:rsidP="0028050B">
      <w:r w:rsidRPr="0028050B">
        <w:t>I  этап.  Организационный (сентябрь  – октябрь).</w:t>
      </w:r>
    </w:p>
    <w:p w:rsidR="0028050B" w:rsidRPr="0028050B" w:rsidRDefault="0028050B" w:rsidP="0028050B">
      <w:r w:rsidRPr="0028050B">
        <w:t>II  этап.  Информационный (ноябрь-январь).</w:t>
      </w:r>
    </w:p>
    <w:p w:rsidR="0028050B" w:rsidRPr="0028050B" w:rsidRDefault="0028050B" w:rsidP="0028050B">
      <w:r w:rsidRPr="0028050B">
        <w:t>III  этап.  Практический (октябрь – май).</w:t>
      </w:r>
    </w:p>
    <w:p w:rsidR="0028050B" w:rsidRPr="0028050B" w:rsidRDefault="0028050B" w:rsidP="0028050B">
      <w:r w:rsidRPr="0028050B">
        <w:t>IV этап.  Психологическая подготовка  к ГИА.</w:t>
      </w:r>
    </w:p>
    <w:p w:rsidR="0028050B" w:rsidRPr="0028050B" w:rsidRDefault="0028050B" w:rsidP="0028050B">
      <w:r w:rsidRPr="0028050B">
        <w:t>V этап.  Аналитический (июнь-август).</w:t>
      </w:r>
    </w:p>
    <w:p w:rsidR="0028050B" w:rsidRPr="0028050B" w:rsidRDefault="0028050B" w:rsidP="0028050B">
      <w:r w:rsidRPr="0028050B">
        <w:t>Рассмотрим содержание каждого этапа работы.</w:t>
      </w:r>
    </w:p>
    <w:p w:rsidR="0028050B" w:rsidRPr="0028050B" w:rsidRDefault="0028050B" w:rsidP="0028050B">
      <w:pPr>
        <w:rPr>
          <w:b/>
        </w:rPr>
      </w:pPr>
      <w:r w:rsidRPr="0028050B">
        <w:rPr>
          <w:b/>
        </w:rPr>
        <w:t>I этап. Организационный (сентябрь  – октябрь)</w:t>
      </w:r>
    </w:p>
    <w:p w:rsidR="0028050B" w:rsidRPr="0028050B" w:rsidRDefault="0028050B" w:rsidP="0028050B">
      <w:r w:rsidRPr="0028050B">
        <w:t>Организацию подготовки к проведению ГИА мы начинали с анализа результатов итоговой аттестации за прошлый год, изучения Положения о порядке проведения ГИА  и знакомством с планом подготовки и проведения ГИА -2019 . Об этом мы говорили на педагогическом совете (Протокол № от 29.12.2018), родительском и ученическом собраниях   в 9 классе (Протокол №</w:t>
      </w:r>
      <w:proofErr w:type="gramStart"/>
      <w:r w:rsidRPr="0028050B">
        <w:t xml:space="preserve">  .</w:t>
      </w:r>
      <w:proofErr w:type="gramEnd"/>
      <w:r w:rsidRPr="0028050B">
        <w:t xml:space="preserve">.  </w:t>
      </w:r>
    </w:p>
    <w:p w:rsidR="0028050B" w:rsidRPr="0028050B" w:rsidRDefault="0028050B" w:rsidP="0028050B">
      <w:pPr>
        <w:rPr>
          <w:b/>
        </w:rPr>
      </w:pPr>
      <w:r w:rsidRPr="0028050B">
        <w:rPr>
          <w:b/>
        </w:rPr>
        <w:t>II этап.  Информационный (ноябрь-январь)</w:t>
      </w:r>
    </w:p>
    <w:p w:rsidR="0028050B" w:rsidRPr="0028050B" w:rsidRDefault="0028050B" w:rsidP="0028050B">
      <w:r w:rsidRPr="0028050B">
        <w:lastRenderedPageBreak/>
        <w:t>В своей деятельности по подготовке и проведению государственной (итоговой) аттестации администрация школы и педагогический коллектив руководствуется нормативно-распорядительными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 прохождения информации (1 папка – федеральный уровень; региональный уровень – 1 папка; муниципальный уровень – 1 папка; школьный уровень – 1 папка). Папки с документами федерального, регионального, муниципального, школьного уровней пополняются в соответствии с их поступлением. Все нормативно-распорядительные документы рассматриваются в течение года на совещаниях различного уровня:</w:t>
      </w:r>
    </w:p>
    <w:p w:rsidR="0028050B" w:rsidRPr="0028050B" w:rsidRDefault="0028050B" w:rsidP="0028050B">
      <w:r w:rsidRPr="0028050B">
        <w:t>- На административных совещаниях изучаются нормативно-правовые документы различных уровней по организации и проведении ГИА.</w:t>
      </w:r>
    </w:p>
    <w:p w:rsidR="0028050B" w:rsidRPr="0028050B" w:rsidRDefault="0028050B" w:rsidP="0028050B">
      <w:r w:rsidRPr="0028050B">
        <w:t>- На заседаниях МО учителей-предметников анализируются инструктивно-методические письма по итогам ГИА по различным предметам в прошлом году и рекомендации по подготовке в текущем году.</w:t>
      </w:r>
    </w:p>
    <w:p w:rsidR="0028050B" w:rsidRPr="0028050B" w:rsidRDefault="0028050B" w:rsidP="0028050B">
      <w:r w:rsidRPr="0028050B">
        <w:t>- Проведение педагогических советов по вопросам подготовки к ГИА</w:t>
      </w:r>
    </w:p>
    <w:p w:rsidR="0028050B" w:rsidRPr="0028050B" w:rsidRDefault="0028050B" w:rsidP="0028050B">
      <w:r w:rsidRPr="0028050B">
        <w:t>- Направление учителей на муниципальные и областные семинары по подготовке к ГИА.</w:t>
      </w:r>
    </w:p>
    <w:p w:rsidR="0028050B" w:rsidRPr="0028050B" w:rsidRDefault="0028050B" w:rsidP="0028050B">
      <w:r w:rsidRPr="0028050B">
        <w:t xml:space="preserve">При организации работы с родителями учеников, приоритетным направлением считаю информационное обеспечение их по проведению и процедуре ГИА. С этой целью проводятся родительские собрания, оформляются информационные стенды по подготовке и проведению ГИА. Данный круглый стол проводится с этой же целью </w:t>
      </w:r>
    </w:p>
    <w:p w:rsidR="0028050B" w:rsidRPr="0028050B" w:rsidRDefault="0028050B" w:rsidP="0028050B">
      <w:r w:rsidRPr="0028050B">
        <w:t xml:space="preserve">В коридоре школы и классном кабинете 9 класса  оформлены   стенды: «Подготовка к Государственной итоговой аттестации», «Организация   </w:t>
      </w:r>
      <w:proofErr w:type="spellStart"/>
      <w:r w:rsidRPr="0028050B">
        <w:t>предпрофильного</w:t>
      </w:r>
      <w:proofErr w:type="spellEnd"/>
      <w:r w:rsidRPr="0028050B">
        <w:t xml:space="preserve"> обучения». Учитывая, что мы живём в век использования информационных технологий, на них размещены адреса сайтов, на которых можно найти нормативные документы, методические рекомендации, демоверсии. К сожалению, по техническим причинам не удается </w:t>
      </w:r>
      <w:proofErr w:type="gramStart"/>
      <w:r w:rsidRPr="0028050B">
        <w:t>разместить</w:t>
      </w:r>
      <w:proofErr w:type="gramEnd"/>
      <w:r w:rsidRPr="0028050B">
        <w:t xml:space="preserve"> необходимую информацию на школьном сайте, но в ближайшее время этот вопрос будет решен.</w:t>
      </w:r>
    </w:p>
    <w:p w:rsidR="0028050B" w:rsidRPr="0028050B" w:rsidRDefault="0028050B" w:rsidP="0028050B">
      <w:r w:rsidRPr="0028050B">
        <w:t xml:space="preserve">Сегодня мы должны познакомиться с очередным нормативно-правовым документом, регламентирующим подготовку и проведение ГИА. </w:t>
      </w:r>
    </w:p>
    <w:p w:rsidR="0028050B" w:rsidRPr="0028050B" w:rsidRDefault="0028050B" w:rsidP="0028050B">
      <w:pPr>
        <w:rPr>
          <w:b/>
        </w:rPr>
      </w:pPr>
      <w:r w:rsidRPr="0028050B">
        <w:rPr>
          <w:b/>
        </w:rPr>
        <w:t xml:space="preserve">(знакомство с Положением о муниципальной (окружной) конфликтной </w:t>
      </w:r>
      <w:proofErr w:type="spellStart"/>
      <w:r w:rsidRPr="0028050B">
        <w:rPr>
          <w:b/>
        </w:rPr>
        <w:t>комиссией</w:t>
      </w:r>
      <w:proofErr w:type="gramStart"/>
      <w:r w:rsidRPr="0028050B">
        <w:rPr>
          <w:b/>
        </w:rPr>
        <w:t>.П</w:t>
      </w:r>
      <w:proofErr w:type="gramEnd"/>
      <w:r w:rsidRPr="0028050B">
        <w:rPr>
          <w:b/>
        </w:rPr>
        <w:t>риказ</w:t>
      </w:r>
      <w:proofErr w:type="spellEnd"/>
      <w:r w:rsidRPr="0028050B">
        <w:rPr>
          <w:b/>
        </w:rPr>
        <w:t xml:space="preserve"> УО     </w:t>
      </w:r>
    </w:p>
    <w:p w:rsidR="0028050B" w:rsidRPr="0028050B" w:rsidRDefault="0028050B" w:rsidP="0028050B">
      <w:pPr>
        <w:rPr>
          <w:b/>
        </w:rPr>
      </w:pPr>
      <w:r w:rsidRPr="0028050B">
        <w:rPr>
          <w:b/>
        </w:rPr>
        <w:t>III этап.  Практический (октябрь – май)</w:t>
      </w:r>
    </w:p>
    <w:p w:rsidR="0028050B" w:rsidRPr="0028050B" w:rsidRDefault="0028050B" w:rsidP="0028050B">
      <w:r w:rsidRPr="0028050B">
        <w:t>Данный этап включает в себя работу учителей-предметников по подготовке учащихся к ГИА. При работе с учащимися большое внимание уделяется:</w:t>
      </w:r>
    </w:p>
    <w:p w:rsidR="0028050B" w:rsidRPr="0028050B" w:rsidRDefault="0028050B" w:rsidP="0028050B">
      <w:r w:rsidRPr="0028050B">
        <w:t xml:space="preserve">- Знакомству учащихся со структурой и содержанием </w:t>
      </w:r>
      <w:proofErr w:type="spellStart"/>
      <w:r w:rsidRPr="0028050B">
        <w:t>КИМов</w:t>
      </w:r>
      <w:proofErr w:type="spellEnd"/>
      <w:r w:rsidRPr="0028050B">
        <w:t xml:space="preserve">. </w:t>
      </w:r>
    </w:p>
    <w:p w:rsidR="0028050B" w:rsidRPr="0028050B" w:rsidRDefault="0028050B" w:rsidP="0028050B">
      <w:r w:rsidRPr="0028050B">
        <w:t xml:space="preserve">- Работе по </w:t>
      </w:r>
      <w:proofErr w:type="spellStart"/>
      <w:r w:rsidRPr="0028050B">
        <w:t>КИМам</w:t>
      </w:r>
      <w:proofErr w:type="spellEnd"/>
      <w:r w:rsidRPr="0028050B">
        <w:t xml:space="preserve">. </w:t>
      </w:r>
    </w:p>
    <w:p w:rsidR="0028050B" w:rsidRPr="0028050B" w:rsidRDefault="0028050B" w:rsidP="0028050B">
      <w:r w:rsidRPr="0028050B">
        <w:t xml:space="preserve">- Обучению учащихся заполнению бланков. </w:t>
      </w:r>
    </w:p>
    <w:p w:rsidR="0028050B" w:rsidRPr="0028050B" w:rsidRDefault="0028050B" w:rsidP="0028050B">
      <w:r w:rsidRPr="0028050B">
        <w:t>В этот же этап входит проведение входного, промежуточного и итогового мониторинга качества знаний обучающихся по сдаваемым предметам.</w:t>
      </w:r>
    </w:p>
    <w:p w:rsidR="0028050B" w:rsidRPr="0028050B" w:rsidRDefault="0028050B" w:rsidP="0028050B">
      <w:r w:rsidRPr="0028050B">
        <w:lastRenderedPageBreak/>
        <w:t>Кроме того, в процессе подготовки учащихся к ГИА необходимо периодически погружать учащихся в обстановку, близкую к условиям проведения независимой аттестации. С этой целью в школе и районе  проводятся пробные экзамены, что отражается в планах подготовки к ГИА по предметам. Формы и методы проведения пробных экзаменов максимально приближены к ГИА, насколько это возможно в рамках школы.</w:t>
      </w:r>
    </w:p>
    <w:p w:rsidR="0028050B" w:rsidRPr="0028050B" w:rsidRDefault="0028050B" w:rsidP="0028050B">
      <w:r w:rsidRPr="0028050B">
        <w:t>Мною и учителями-предметниками проводится анализ результатов данных работ по различным предметам по следующим направлениям:</w:t>
      </w:r>
    </w:p>
    <w:p w:rsidR="0028050B" w:rsidRPr="0028050B" w:rsidRDefault="0028050B" w:rsidP="0028050B">
      <w:r w:rsidRPr="0028050B">
        <w:t>- % успеваемости и качества выполнения   работы по каждому предмету.</w:t>
      </w:r>
    </w:p>
    <w:p w:rsidR="0028050B" w:rsidRPr="0028050B" w:rsidRDefault="0028050B" w:rsidP="0028050B">
      <w:r w:rsidRPr="0028050B">
        <w:t xml:space="preserve"> - анализ  работ  по заданиям,  сравнительная характеристика % планируемой трудности задания и % выполнения задания.</w:t>
      </w:r>
    </w:p>
    <w:p w:rsidR="0028050B" w:rsidRPr="0028050B" w:rsidRDefault="0028050B" w:rsidP="0028050B">
      <w:r w:rsidRPr="0028050B">
        <w:t xml:space="preserve"> Анализ результатов выполнения  работ обсуждается на разных уровня</w:t>
      </w:r>
      <w:proofErr w:type="gramStart"/>
      <w:r w:rsidRPr="0028050B">
        <w:t>х(</w:t>
      </w:r>
      <w:proofErr w:type="gramEnd"/>
      <w:r w:rsidRPr="0028050B">
        <w:t xml:space="preserve"> на совещании при директоре).</w:t>
      </w:r>
    </w:p>
    <w:p w:rsidR="0028050B" w:rsidRPr="0028050B" w:rsidRDefault="0028050B" w:rsidP="0028050B">
      <w:pPr>
        <w:rPr>
          <w:b/>
          <w:i/>
          <w:u w:val="single"/>
        </w:rPr>
      </w:pPr>
      <w:r w:rsidRPr="0028050B">
        <w:rPr>
          <w:b/>
          <w:i/>
          <w:u w:val="single"/>
        </w:rPr>
        <w:t xml:space="preserve">2. </w:t>
      </w:r>
      <w:proofErr w:type="spellStart"/>
      <w:r w:rsidRPr="0028050B">
        <w:rPr>
          <w:b/>
          <w:i/>
          <w:u w:val="single"/>
        </w:rPr>
        <w:t>Гереева</w:t>
      </w:r>
      <w:proofErr w:type="spellEnd"/>
      <w:r w:rsidRPr="0028050B">
        <w:rPr>
          <w:b/>
          <w:i/>
          <w:u w:val="single"/>
        </w:rPr>
        <w:t xml:space="preserve"> М.М - учитель русского языка. </w:t>
      </w:r>
    </w:p>
    <w:p w:rsidR="0028050B" w:rsidRPr="0028050B" w:rsidRDefault="0028050B" w:rsidP="0028050B">
      <w:r w:rsidRPr="0028050B">
        <w:t xml:space="preserve">         Вопрос подготовки к ГИА можно отнести к одному из самых актуальных. И его решение  возможно только, если деятельность базируется на принципах:</w:t>
      </w:r>
    </w:p>
    <w:p w:rsidR="0028050B" w:rsidRPr="0028050B" w:rsidRDefault="0028050B" w:rsidP="0028050B">
      <w:r w:rsidRPr="0028050B">
        <w:t>- системности (подготовка ведется последовательно);</w:t>
      </w:r>
    </w:p>
    <w:p w:rsidR="0028050B" w:rsidRPr="0028050B" w:rsidRDefault="0028050B" w:rsidP="0028050B">
      <w:r w:rsidRPr="0028050B">
        <w:t>- гибкости (отслеживание изменений нормативно-правовой базы, накопление научно-методических материалов по вопросам ГИА, индивидуальный подход к каждому учащемуся).</w:t>
      </w:r>
    </w:p>
    <w:p w:rsidR="0028050B" w:rsidRPr="0028050B" w:rsidRDefault="0028050B" w:rsidP="0028050B">
      <w:r w:rsidRPr="0028050B">
        <w:t>Конечно, итоговую аттестацию нельзя рассматривать как кратковременный (годовой или полугодовой) процесс, поэтому подготовку к ней необходимо проводить в течение всего периода обучения с 5-го по 9-й класс. Следует продумать систему подготовки к ГИА через организацию исследовательской работы по предмету.</w:t>
      </w:r>
    </w:p>
    <w:p w:rsidR="0028050B" w:rsidRPr="0028050B" w:rsidRDefault="0028050B" w:rsidP="0028050B">
      <w:r w:rsidRPr="0028050B">
        <w:t>Вспомним, что проверяет ГИА в новой форме по русскому языку</w:t>
      </w:r>
    </w:p>
    <w:p w:rsidR="0028050B" w:rsidRPr="0028050B" w:rsidRDefault="0028050B" w:rsidP="0028050B">
      <w:pPr>
        <w:rPr>
          <w:b/>
        </w:rPr>
      </w:pPr>
      <w:r w:rsidRPr="0028050B">
        <w:rPr>
          <w:b/>
        </w:rPr>
        <w:t>Перечень проверяемых умений в 9 классе</w:t>
      </w:r>
    </w:p>
    <w:tbl>
      <w:tblPr>
        <w:tblW w:w="0" w:type="auto"/>
        <w:tblInd w:w="-72" w:type="dxa"/>
        <w:tblLook w:val="0000"/>
      </w:tblPr>
      <w:tblGrid>
        <w:gridCol w:w="1196"/>
        <w:gridCol w:w="8344"/>
      </w:tblGrid>
      <w:tr w:rsidR="0028050B" w:rsidRPr="0028050B" w:rsidTr="001765DB">
        <w:trPr>
          <w:trHeight w:val="565"/>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адекватно понимать информацию устного сообщения (цель, тему, главную мысль, основную и дополнительную, явную и скрытую информацию). </w:t>
            </w:r>
          </w:p>
        </w:tc>
      </w:tr>
      <w:tr w:rsidR="0028050B" w:rsidRPr="0028050B" w:rsidTr="001765DB">
        <w:trPr>
          <w:trHeight w:val="443"/>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2.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сжато излагать содержание прослушанных публицистических и научных текстов различных функционально-смысловых типов речи. </w:t>
            </w:r>
          </w:p>
        </w:tc>
      </w:tr>
      <w:tr w:rsidR="0028050B" w:rsidRPr="0028050B" w:rsidTr="001765DB">
        <w:trPr>
          <w:trHeight w:val="368"/>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3.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обрабатывать информацию звучащего текста. </w:t>
            </w:r>
          </w:p>
        </w:tc>
      </w:tr>
      <w:tr w:rsidR="0028050B" w:rsidRPr="0028050B" w:rsidTr="001765DB">
        <w:trPr>
          <w:trHeight w:val="597"/>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4.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адекватно понимать информацию письменного сообщения (цель, тему, главную мысль, основную и дополнительную, явную и скрытую информацию).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5.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понимать отношение автора к поставленной в прочитанном тексте проблеме.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6.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интерпретировать информацию прочитанного текста.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7.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использовать информацию, содержащуюся в прочитанном тексте, в качестве </w:t>
            </w:r>
            <w:r w:rsidRPr="0028050B">
              <w:lastRenderedPageBreak/>
              <w:t xml:space="preserve">аргумента.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lastRenderedPageBreak/>
              <w:t xml:space="preserve">8.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различать разговорную речь, научный, публицистический, официально-деловой стили, язык художественной литературы.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9.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определять функционально-смысловой тип речи.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10.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определять лексическое значение слова и фразеологического оборота.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11.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проводить морфемный и словообразовательный анализ слова.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12.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определять принадлежность слова к определенной части речи по его грамматическим признакам.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13.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определять принадлежность предложения к определенной синтаксической модели по его смыслу, интонации и грамматическим признакам.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14.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находить грамматическую основу предложения.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15.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применять знания по фонетике, лексике, </w:t>
            </w:r>
            <w:proofErr w:type="spellStart"/>
            <w:r w:rsidRPr="0028050B">
              <w:t>морфемике</w:t>
            </w:r>
            <w:proofErr w:type="spellEnd"/>
            <w:r w:rsidRPr="0028050B">
              <w:t xml:space="preserve">, словообразованию, морфологии и синтаксису в практике правописания.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16.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создавать текст в соответствии с заданной темой и функционально-смысловым типом речи.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17.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последовательно излагать собственные мысли.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18.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Умение осуществлять выбор и организацию языковых сре</w:t>
            </w:r>
            <w:proofErr w:type="gramStart"/>
            <w:r w:rsidRPr="0028050B">
              <w:t>дств в с</w:t>
            </w:r>
            <w:proofErr w:type="gramEnd"/>
            <w:r w:rsidRPr="0028050B">
              <w:t xml:space="preserve">оответствии с темой, целью, стилем и функционально-смысловым типом речи.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19.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использовать в собственной речи разнообразные грамматические конструкции и лексическое богатство языка. </w:t>
            </w:r>
          </w:p>
        </w:tc>
      </w:tr>
      <w:tr w:rsidR="0028050B" w:rsidRPr="0028050B" w:rsidTr="001765DB">
        <w:trPr>
          <w:trHeight w:val="296"/>
        </w:trPr>
        <w:tc>
          <w:tcPr>
            <w:tcW w:w="1196" w:type="dxa"/>
            <w:tcBorders>
              <w:top w:val="single" w:sz="8" w:space="0" w:color="000000"/>
              <w:left w:val="single" w:sz="8" w:space="0" w:color="000000"/>
              <w:bottom w:val="single" w:sz="8" w:space="0" w:color="000000"/>
              <w:right w:val="single" w:sz="8" w:space="0" w:color="000000"/>
            </w:tcBorders>
          </w:tcPr>
          <w:p w:rsidR="0028050B" w:rsidRPr="0028050B" w:rsidRDefault="0028050B" w:rsidP="0028050B">
            <w:r w:rsidRPr="0028050B">
              <w:t xml:space="preserve">20. </w:t>
            </w:r>
          </w:p>
        </w:tc>
        <w:tc>
          <w:tcPr>
            <w:tcW w:w="8344" w:type="dxa"/>
            <w:tcBorders>
              <w:top w:val="single" w:sz="8" w:space="0" w:color="000000"/>
              <w:left w:val="nil"/>
              <w:bottom w:val="single" w:sz="8" w:space="0" w:color="000000"/>
              <w:right w:val="single" w:sz="8" w:space="0" w:color="000000"/>
            </w:tcBorders>
          </w:tcPr>
          <w:p w:rsidR="0028050B" w:rsidRPr="0028050B" w:rsidRDefault="0028050B" w:rsidP="0028050B">
            <w:r w:rsidRPr="0028050B">
              <w:t xml:space="preserve">Умение оформлять речь в соответствии с орфографическими, грамматическими, пунктуационными и речевыми нормами литературного языка. </w:t>
            </w:r>
          </w:p>
        </w:tc>
      </w:tr>
    </w:tbl>
    <w:p w:rsidR="0028050B" w:rsidRPr="0028050B" w:rsidRDefault="0028050B" w:rsidP="0028050B"/>
    <w:p w:rsidR="0028050B" w:rsidRPr="0028050B" w:rsidRDefault="0028050B" w:rsidP="0028050B">
      <w:r w:rsidRPr="0028050B">
        <w:t xml:space="preserve">Как видим, из 20 умений </w:t>
      </w:r>
      <w:proofErr w:type="gramStart"/>
      <w:r w:rsidRPr="0028050B">
        <w:t>18</w:t>
      </w:r>
      <w:proofErr w:type="gramEnd"/>
      <w:r w:rsidRPr="0028050B">
        <w:t xml:space="preserve"> так или иначе связаны с исследовательской деятельностью. Причём 13 умений </w:t>
      </w:r>
      <w:proofErr w:type="gramStart"/>
      <w:r w:rsidRPr="0028050B">
        <w:t>связаны</w:t>
      </w:r>
      <w:proofErr w:type="gramEnd"/>
      <w:r w:rsidRPr="0028050B">
        <w:t xml:space="preserve"> с этим напрямую. Т.е. если заниматься исследовательской деятельностью с учащимися на уроке и вне уроков,  начиная с 5 класса, то такая работа подготовит учащихся к итоговой аттестации. Как показывает практика, заниматься исследовательской деятельностью на уроке в полном объёме невозможно, поэтому лучше всего эта работа может проводиться во внеурочное время, что позволит увеличить количество дополнительных </w:t>
      </w:r>
      <w:proofErr w:type="spellStart"/>
      <w:r w:rsidRPr="0028050B">
        <w:t>внеучебных</w:t>
      </w:r>
      <w:proofErr w:type="spellEnd"/>
      <w:r w:rsidRPr="0028050B">
        <w:t xml:space="preserve"> часов, отведённых на подготовку к ГИА по русскому языку в новой форме.</w:t>
      </w:r>
    </w:p>
    <w:p w:rsidR="0028050B" w:rsidRPr="0028050B" w:rsidRDefault="0028050B" w:rsidP="0028050B">
      <w:r w:rsidRPr="0028050B">
        <w:t xml:space="preserve">Но любая внеклассная  работа по предмету требует системности. </w:t>
      </w:r>
    </w:p>
    <w:p w:rsidR="0028050B" w:rsidRPr="0028050B" w:rsidRDefault="0028050B" w:rsidP="0028050B">
      <w:r w:rsidRPr="0028050B">
        <w:t>За период проведения эксперимента в школе была создана система по развитию исследовательских навыков, которая теперь охватывает  учащихся 2-11 классов. Для примера приведём систему работы учащихся 5-9 классов (</w:t>
      </w:r>
      <w:r w:rsidRPr="0028050B">
        <w:rPr>
          <w:i/>
        </w:rPr>
        <w:t xml:space="preserve">краткое сообщение об участие в научно-практических конференциях, конкурсах, предметных чемпионатах и </w:t>
      </w:r>
      <w:proofErr w:type="spellStart"/>
      <w:r w:rsidRPr="0028050B">
        <w:rPr>
          <w:i/>
        </w:rPr>
        <w:t>тд</w:t>
      </w:r>
      <w:proofErr w:type="spellEnd"/>
      <w:r w:rsidRPr="0028050B">
        <w:rPr>
          <w:i/>
        </w:rPr>
        <w:t>.)</w:t>
      </w:r>
    </w:p>
    <w:p w:rsidR="0028050B" w:rsidRPr="0028050B" w:rsidRDefault="0028050B" w:rsidP="0028050B">
      <w:pPr>
        <w:rPr>
          <w:b/>
        </w:rPr>
      </w:pPr>
      <w:r w:rsidRPr="0028050B">
        <w:lastRenderedPageBreak/>
        <w:t>Таким образом, мы установили, что при системной организации исследований учащихся во внеклассной работе повышается мотивация к учению, улучшаются результаты, качественная успеваемость, эмоциональный настрой и т.д. Это всё, конечно, важно. Но главным, на мой взгляд, является то, что в процессе исследования школьники приобретают тот бесценный опыт самостоятельной деятельности, тот набор специфических знаний, которые будут востребованы школьниками не только на ГИА и на ЕГЭ, но и во взрослой жизни.</w:t>
      </w:r>
    </w:p>
    <w:p w:rsidR="0028050B" w:rsidRPr="0028050B" w:rsidRDefault="0028050B" w:rsidP="0028050B">
      <w:r w:rsidRPr="0028050B">
        <w:t xml:space="preserve">Учащиеся начинают сами искать ответы на интересующие их вопросы, т.е. начинают заниматься самообразованием. К 9 классу учащиеся уже сами могут выбрать тему исследовательской работы и сами разработать её. </w:t>
      </w:r>
    </w:p>
    <w:p w:rsidR="0028050B" w:rsidRPr="0028050B" w:rsidRDefault="0028050B" w:rsidP="0028050B">
      <w:r w:rsidRPr="0028050B">
        <w:t>Приобщение учащихся к исследовательской деятельности дает возможность осуществлять оперативный контроль промежуточных результатов деятельности учащихся. К тому же учитель, используя такие методы, освобождается от видов рутинной работы и может направить внимание на решение более сложных вопросов, требующих высокой квалификации и творческого мышления. Не следует также забывать и о таком положительном моменте, как увеличение доли самостоятельной работы учащихся, их большая увлеченность предметом. Работы, сделанные учащимися, готовят их к итоговой аттестации, так как в процессе выполнения исследовательской работы они учатся:</w:t>
      </w:r>
    </w:p>
    <w:p w:rsidR="0028050B" w:rsidRPr="0028050B" w:rsidRDefault="0028050B" w:rsidP="0028050B">
      <w:r w:rsidRPr="0028050B">
        <w:t>-Адекватно понимать информацию устного сообщения (цель, тему, главную мысль, основную и дополнительную, явную и скрытую информацию),</w:t>
      </w:r>
    </w:p>
    <w:p w:rsidR="0028050B" w:rsidRPr="0028050B" w:rsidRDefault="0028050B" w:rsidP="0028050B">
      <w:r w:rsidRPr="0028050B">
        <w:t>-Умеют:</w:t>
      </w:r>
    </w:p>
    <w:p w:rsidR="0028050B" w:rsidRPr="0028050B" w:rsidRDefault="0028050B" w:rsidP="0028050B">
      <w:r w:rsidRPr="0028050B">
        <w:t>-сжато излагать содержание прослушанных публицистических и научных текстов различных функционально-смысловых типов речи,</w:t>
      </w:r>
    </w:p>
    <w:p w:rsidR="0028050B" w:rsidRPr="0028050B" w:rsidRDefault="0028050B" w:rsidP="0028050B">
      <w:r w:rsidRPr="0028050B">
        <w:t>-  обрабатывать информацию звучащего текста.</w:t>
      </w:r>
    </w:p>
    <w:p w:rsidR="0028050B" w:rsidRPr="0028050B" w:rsidRDefault="0028050B" w:rsidP="0028050B">
      <w:r w:rsidRPr="0028050B">
        <w:t>-адекватно понимать информацию письменного сообщения (цель, тему, главную мысль, основную и дополнительную, явную и скрытую информацию).</w:t>
      </w:r>
    </w:p>
    <w:p w:rsidR="0028050B" w:rsidRPr="0028050B" w:rsidRDefault="0028050B" w:rsidP="0028050B">
      <w:r w:rsidRPr="0028050B">
        <w:t>-  понимать отношение автора к поставленной в прочитанном тексте проблеме.</w:t>
      </w:r>
    </w:p>
    <w:p w:rsidR="0028050B" w:rsidRPr="0028050B" w:rsidRDefault="0028050B" w:rsidP="0028050B">
      <w:r w:rsidRPr="0028050B">
        <w:t>-  интерпретировать информацию прочитанного текста.</w:t>
      </w:r>
    </w:p>
    <w:p w:rsidR="0028050B" w:rsidRPr="0028050B" w:rsidRDefault="0028050B" w:rsidP="0028050B">
      <w:r w:rsidRPr="0028050B">
        <w:t>-  использовать информацию, содержащуюся в прочитанном тексте, в качестве аргумента</w:t>
      </w:r>
    </w:p>
    <w:p w:rsidR="0028050B" w:rsidRPr="0028050B" w:rsidRDefault="0028050B" w:rsidP="0028050B">
      <w:r w:rsidRPr="0028050B">
        <w:t>-  различать разговорную речь, научный, публицистический, официально-деловой стили, язык художественной литературы.</w:t>
      </w:r>
    </w:p>
    <w:p w:rsidR="0028050B" w:rsidRPr="0028050B" w:rsidRDefault="0028050B" w:rsidP="0028050B">
      <w:r w:rsidRPr="0028050B">
        <w:t>-  определять функционально-смысловой тип речи.</w:t>
      </w:r>
    </w:p>
    <w:p w:rsidR="0028050B" w:rsidRPr="0028050B" w:rsidRDefault="0028050B" w:rsidP="0028050B">
      <w:r w:rsidRPr="0028050B">
        <w:t>-  определять лексическое значение слова и фразеологического оборота.</w:t>
      </w:r>
    </w:p>
    <w:p w:rsidR="0028050B" w:rsidRPr="0028050B" w:rsidRDefault="0028050B" w:rsidP="0028050B">
      <w:r w:rsidRPr="0028050B">
        <w:t>-   проводить морфемный и словообразовательный анализ слова</w:t>
      </w:r>
    </w:p>
    <w:p w:rsidR="0028050B" w:rsidRPr="0028050B" w:rsidRDefault="0028050B" w:rsidP="0028050B">
      <w:r w:rsidRPr="0028050B">
        <w:t>-   создавать текст в соответствии с заданной темой и функционально-смысловым типом речи</w:t>
      </w:r>
    </w:p>
    <w:p w:rsidR="0028050B" w:rsidRPr="0028050B" w:rsidRDefault="0028050B" w:rsidP="0028050B">
      <w:r w:rsidRPr="0028050B">
        <w:t xml:space="preserve">            - последовательно излагать собственные мысли.</w:t>
      </w:r>
    </w:p>
    <w:p w:rsidR="0028050B" w:rsidRPr="0028050B" w:rsidRDefault="0028050B" w:rsidP="0028050B">
      <w:r w:rsidRPr="0028050B">
        <w:lastRenderedPageBreak/>
        <w:t>- осуществлять выбор и организацию языковых сре</w:t>
      </w:r>
      <w:proofErr w:type="gramStart"/>
      <w:r w:rsidRPr="0028050B">
        <w:t>дств в с</w:t>
      </w:r>
      <w:proofErr w:type="gramEnd"/>
      <w:r w:rsidRPr="0028050B">
        <w:t>оответствии с темой, целью, стилем и функционально-смысловым типом речи.</w:t>
      </w:r>
    </w:p>
    <w:p w:rsidR="0028050B" w:rsidRPr="0028050B" w:rsidRDefault="0028050B" w:rsidP="0028050B">
      <w:r w:rsidRPr="0028050B">
        <w:t>- использовать в собственной речи разнообразные грамматические конструкции и лексическое богатство языка.</w:t>
      </w:r>
    </w:p>
    <w:p w:rsidR="0028050B" w:rsidRPr="0028050B" w:rsidRDefault="0028050B" w:rsidP="0028050B">
      <w:r w:rsidRPr="0028050B">
        <w:t>-оформлять речь в соответствии с орфографическими, грамматическими, пунктуационными и речевыми нормами литературного языка.</w:t>
      </w:r>
    </w:p>
    <w:p w:rsidR="0028050B" w:rsidRPr="0028050B" w:rsidRDefault="0028050B" w:rsidP="0028050B">
      <w:pPr>
        <w:rPr>
          <w:i/>
        </w:rPr>
      </w:pPr>
      <w:r w:rsidRPr="0028050B">
        <w:rPr>
          <w:i/>
        </w:rPr>
        <w:t>(каждый пункт подкрепляется примерами)</w:t>
      </w:r>
    </w:p>
    <w:p w:rsidR="0028050B" w:rsidRPr="0028050B" w:rsidRDefault="0028050B" w:rsidP="0028050B">
      <w:pPr>
        <w:rPr>
          <w:b/>
        </w:rPr>
      </w:pPr>
      <w:proofErr w:type="spellStart"/>
      <w:proofErr w:type="gramStart"/>
      <w:r w:rsidRPr="0028050B">
        <w:rPr>
          <w:b/>
        </w:rPr>
        <w:t>IV</w:t>
      </w:r>
      <w:proofErr w:type="gramEnd"/>
      <w:r w:rsidRPr="0028050B">
        <w:rPr>
          <w:b/>
        </w:rPr>
        <w:t>этап</w:t>
      </w:r>
      <w:proofErr w:type="spellEnd"/>
      <w:r w:rsidRPr="0028050B">
        <w:rPr>
          <w:b/>
        </w:rPr>
        <w:t>. Психологическая подготовка к ЕГЭ</w:t>
      </w:r>
    </w:p>
    <w:p w:rsidR="0028050B" w:rsidRPr="0028050B" w:rsidRDefault="0028050B" w:rsidP="0028050B">
      <w:pPr>
        <w:numPr>
          <w:ilvl w:val="0"/>
          <w:numId w:val="4"/>
        </w:numPr>
        <w:rPr>
          <w:b/>
          <w:i/>
          <w:u w:val="single"/>
        </w:rPr>
      </w:pPr>
      <w:r w:rsidRPr="0028050B">
        <w:rPr>
          <w:b/>
          <w:i/>
          <w:u w:val="single"/>
        </w:rPr>
        <w:t xml:space="preserve"> Мусаева Н.М </w:t>
      </w:r>
      <w:proofErr w:type="gramStart"/>
      <w:r w:rsidRPr="0028050B">
        <w:rPr>
          <w:b/>
          <w:i/>
          <w:u w:val="single"/>
        </w:rPr>
        <w:t>–б</w:t>
      </w:r>
      <w:proofErr w:type="gramEnd"/>
      <w:r w:rsidRPr="0028050B">
        <w:rPr>
          <w:b/>
          <w:i/>
          <w:u w:val="single"/>
        </w:rPr>
        <w:t>ывший  психолог школы.</w:t>
      </w:r>
    </w:p>
    <w:p w:rsidR="0028050B" w:rsidRPr="0028050B" w:rsidRDefault="0028050B" w:rsidP="0028050B">
      <w:pPr>
        <w:rPr>
          <w:i/>
        </w:rPr>
      </w:pPr>
      <w:r w:rsidRPr="0028050B">
        <w:t>В свете изменения формы итоговой аттестации актуальной стала предварительная психолого-педагогическая подготовка участников образовательного процесса к прохождению аттестации. Подготовка включает в себя формирование и развитие психологической</w:t>
      </w:r>
      <w:r w:rsidRPr="0028050B">
        <w:rPr>
          <w:b/>
        </w:rPr>
        <w:t>,</w:t>
      </w:r>
      <w:r w:rsidRPr="0028050B">
        <w:t xml:space="preserve"> педагогической готовности (наличие знаний, умений и навыков по предмету) и личностной готовности (опыт, особенности личности, необходимые для прохождения процедуры итоговой аттестации).</w:t>
      </w:r>
    </w:p>
    <w:p w:rsidR="0028050B" w:rsidRPr="0028050B" w:rsidRDefault="0028050B" w:rsidP="0028050B">
      <w:r w:rsidRPr="0028050B">
        <w:t>Навыки, приобретаемые в ходе такой работы, не только повышают эффективность подготовки к экзаменам, но и вообще способствуют развитию навыков мыслительной работы, умению мобилизовать себя в решающей ситуации, овладевать собственными эмоциями и т.п.</w:t>
      </w:r>
    </w:p>
    <w:p w:rsidR="0028050B" w:rsidRPr="0028050B" w:rsidRDefault="0028050B" w:rsidP="0028050B">
      <w:r w:rsidRPr="0028050B">
        <w:t>Понятие ''готовность'' имеет два значения: ''согласие сделать что-нибудь'' и состояние, при котором все готово для чего-нибудь'' (С.И. Ожегов). Готовность также может рассматриваться и как состояние, при котором человек готов к планированию собственной деятельности и деятельности других в процессе взаимодействия, обучения и т.д.</w:t>
      </w:r>
    </w:p>
    <w:p w:rsidR="0028050B" w:rsidRPr="0028050B" w:rsidRDefault="0028050B" w:rsidP="0028050B">
      <w:r w:rsidRPr="0028050B">
        <w:t>Готовность включает в себя процессы планирования и прогнозирования. Под готовностью к планированию можно понимать достижение человеком такого уровня развития, при котором он способен планировать собственную деятельность с учетом состояния здоровья, своих возможностей, способностей, уровня подготовленности (ЗУН, опыт) в соответствии с возрастом.</w:t>
      </w:r>
    </w:p>
    <w:p w:rsidR="0028050B" w:rsidRPr="0028050B" w:rsidRDefault="0028050B" w:rsidP="0028050B">
      <w:r w:rsidRPr="0028050B">
        <w:t xml:space="preserve">Можно выделить следующие </w:t>
      </w:r>
      <w:r w:rsidRPr="0028050B">
        <w:rPr>
          <w:b/>
          <w:bCs/>
        </w:rPr>
        <w:t>критерии определения готовности</w:t>
      </w:r>
      <w:r w:rsidRPr="0028050B">
        <w:t>:</w:t>
      </w:r>
    </w:p>
    <w:p w:rsidR="0028050B" w:rsidRPr="0028050B" w:rsidRDefault="0028050B" w:rsidP="0028050B">
      <w:r w:rsidRPr="0028050B">
        <w:t xml:space="preserve">- формирование ЗУН, </w:t>
      </w:r>
      <w:proofErr w:type="gramStart"/>
      <w:r w:rsidRPr="0028050B">
        <w:t>необходимых</w:t>
      </w:r>
      <w:proofErr w:type="gramEnd"/>
      <w:r w:rsidRPr="0028050B">
        <w:t xml:space="preserve"> для обучения; </w:t>
      </w:r>
    </w:p>
    <w:p w:rsidR="0028050B" w:rsidRPr="0028050B" w:rsidRDefault="0028050B" w:rsidP="0028050B">
      <w:r w:rsidRPr="0028050B">
        <w:t xml:space="preserve">- личностная готовность, </w:t>
      </w:r>
    </w:p>
    <w:p w:rsidR="0028050B" w:rsidRPr="0028050B" w:rsidRDefault="0028050B" w:rsidP="0028050B">
      <w:r w:rsidRPr="0028050B">
        <w:t xml:space="preserve">- интеллектуальная готовность, </w:t>
      </w:r>
    </w:p>
    <w:p w:rsidR="0028050B" w:rsidRPr="0028050B" w:rsidRDefault="0028050B" w:rsidP="0028050B">
      <w:r w:rsidRPr="0028050B">
        <w:t xml:space="preserve">- мотивационная готовность, </w:t>
      </w:r>
    </w:p>
    <w:p w:rsidR="0028050B" w:rsidRPr="0028050B" w:rsidRDefault="0028050B" w:rsidP="0028050B">
      <w:r w:rsidRPr="0028050B">
        <w:t xml:space="preserve">- эмоционально-волевая готовность; </w:t>
      </w:r>
    </w:p>
    <w:p w:rsidR="0028050B" w:rsidRPr="0028050B" w:rsidRDefault="0028050B" w:rsidP="0028050B">
      <w:r w:rsidRPr="0028050B">
        <w:rPr>
          <w:i/>
        </w:rPr>
        <w:t>Личностную готовность</w:t>
      </w:r>
      <w:r w:rsidRPr="0028050B">
        <w:t xml:space="preserve"> связывают со сменой ведущего типа деятельности. Смена ведущего типа деятельности приводит к переходу на новый уровень самосознания, к становлению внутренней позиции учащегося, что является, по мнению  ученых, одной из основных составляющих личностной готовности к обучению.</w:t>
      </w:r>
    </w:p>
    <w:p w:rsidR="0028050B" w:rsidRPr="0028050B" w:rsidRDefault="0028050B" w:rsidP="0028050B">
      <w:r w:rsidRPr="0028050B">
        <w:rPr>
          <w:i/>
        </w:rPr>
        <w:lastRenderedPageBreak/>
        <w:t>Эмоционально-волевая готовность</w:t>
      </w:r>
      <w:r w:rsidRPr="0028050B">
        <w:t xml:space="preserve"> к экзамену включает наличие уверенности учащегося в том, что он справится с заданием; умения управлять своим состоянием, т.е. владеть собой; умения концентрироваться на выполнении задания, не отвлекаясь и т. д.</w:t>
      </w:r>
    </w:p>
    <w:p w:rsidR="0028050B" w:rsidRPr="0028050B" w:rsidRDefault="0028050B" w:rsidP="0028050B">
      <w:r w:rsidRPr="0028050B">
        <w:rPr>
          <w:i/>
        </w:rPr>
        <w:t>Коммуникативная готовность</w:t>
      </w:r>
      <w:r w:rsidRPr="0028050B">
        <w:t xml:space="preserve"> включает в себя такие показатели как организованность, дисциплинированность, ответственность, самостоятельность в принятии решения.</w:t>
      </w:r>
    </w:p>
    <w:p w:rsidR="0028050B" w:rsidRPr="0028050B" w:rsidRDefault="0028050B" w:rsidP="0028050B">
      <w:r w:rsidRPr="0028050B">
        <w:t xml:space="preserve">Под </w:t>
      </w:r>
      <w:r w:rsidRPr="0028050B">
        <w:rPr>
          <w:i/>
        </w:rPr>
        <w:t>готовностью к планированию</w:t>
      </w:r>
      <w:r w:rsidRPr="0028050B">
        <w:t xml:space="preserve"> можно понимать достижение человеком такого уровня развития, при котором он способен планировать собственную деятельность с учетом состояния здоровья, своих возможностей, способностей, уровня подготовленности (ЗУН, опыт) в соответствии с возрастом.</w:t>
      </w:r>
    </w:p>
    <w:p w:rsidR="0028050B" w:rsidRPr="0028050B" w:rsidRDefault="0028050B" w:rsidP="0028050B">
      <w:pPr>
        <w:rPr>
          <w:b/>
          <w:bCs/>
        </w:rPr>
      </w:pPr>
      <w:r w:rsidRPr="0028050B">
        <w:rPr>
          <w:b/>
          <w:bCs/>
        </w:rPr>
        <w:t>Основные направления психолого-педагогической подготовки к прохождению итоговой аттестации в новой форме.</w:t>
      </w:r>
    </w:p>
    <w:p w:rsidR="0028050B" w:rsidRPr="0028050B" w:rsidRDefault="0028050B" w:rsidP="0028050B">
      <w:r w:rsidRPr="0028050B">
        <w:tab/>
        <w:t>К основным направлениям  психолого-педагогической подготовки следует отнести:</w:t>
      </w:r>
    </w:p>
    <w:p w:rsidR="0028050B" w:rsidRPr="0028050B" w:rsidRDefault="0028050B" w:rsidP="0028050B">
      <w:r w:rsidRPr="0028050B">
        <w:t xml:space="preserve">- психолого-педагогическое просвещение всех участников ГИА, </w:t>
      </w:r>
    </w:p>
    <w:p w:rsidR="0028050B" w:rsidRPr="0028050B" w:rsidRDefault="0028050B" w:rsidP="0028050B">
      <w:r w:rsidRPr="0028050B">
        <w:t xml:space="preserve">- психолого-педагогическую подготовку всех участников ГИА, </w:t>
      </w:r>
    </w:p>
    <w:p w:rsidR="0028050B" w:rsidRPr="0028050B" w:rsidRDefault="0028050B" w:rsidP="0028050B">
      <w:r w:rsidRPr="0028050B">
        <w:t>- подготовка педагогов и обучающихся к прохождению итоговой аттестации в форме теста.</w:t>
      </w:r>
    </w:p>
    <w:p w:rsidR="0028050B" w:rsidRPr="0028050B" w:rsidRDefault="0028050B" w:rsidP="0028050B">
      <w:r w:rsidRPr="0028050B">
        <w:tab/>
        <w:t>Психолого-педагогическое просвещение состоит в предоставлении информации о цели, задачах, принципах, требованиях, правилах и сроках проведения аттестации и т.д.</w:t>
      </w:r>
    </w:p>
    <w:p w:rsidR="0028050B" w:rsidRPr="0028050B" w:rsidRDefault="0028050B" w:rsidP="0028050B">
      <w:r w:rsidRPr="0028050B">
        <w:tab/>
        <w:t>Психолого-педагогическая подготовка участников включает  формирование положительного отношения к ГИА, разрешение прогнозируемых трудностей, формирование и развитие определенных знаний, умений и навыков, необходимых для прохождения ГИА.</w:t>
      </w:r>
    </w:p>
    <w:p w:rsidR="0028050B" w:rsidRPr="0028050B" w:rsidRDefault="0028050B" w:rsidP="0028050B">
      <w:r w:rsidRPr="0028050B">
        <w:tab/>
        <w:t xml:space="preserve">Подготовка педагогов и обучающихся к прохождению итоговой аттестации в форме теста связана с развитием у обучающихся умения работать с различными видами тестовых заданий, а у педагогов умения разрабатывать и использовать тесты школьных достижений в учебном процессе. При организации работы с учащимися, проходящими итоговую аттестацию по новой форме, </w:t>
      </w:r>
      <w:r w:rsidRPr="0028050B">
        <w:rPr>
          <w:b/>
        </w:rPr>
        <w:t>учителям-предметникам</w:t>
      </w:r>
      <w:r w:rsidRPr="0028050B">
        <w:t xml:space="preserve"> необходимо: </w:t>
      </w:r>
    </w:p>
    <w:p w:rsidR="0028050B" w:rsidRPr="0028050B" w:rsidRDefault="0028050B" w:rsidP="0028050B">
      <w:r w:rsidRPr="0028050B">
        <w:t xml:space="preserve">- адекватно оценивать в течение всего учебного периода знания, умения и навыки учащихся в соответствии с их индивидуальными особенностями и возможностями; </w:t>
      </w:r>
    </w:p>
    <w:p w:rsidR="0028050B" w:rsidRPr="0028050B" w:rsidRDefault="0028050B" w:rsidP="0028050B">
      <w:r w:rsidRPr="0028050B">
        <w:t>- исключить «натаскивание» старшеклассников на выполнение заданий различного уровня сложности;</w:t>
      </w:r>
    </w:p>
    <w:p w:rsidR="0028050B" w:rsidRPr="0028050B" w:rsidRDefault="0028050B" w:rsidP="0028050B">
      <w:r w:rsidRPr="0028050B">
        <w:t xml:space="preserve">- организовать системную продуманную работу в течение всех лет обучения предмету; </w:t>
      </w:r>
    </w:p>
    <w:p w:rsidR="0028050B" w:rsidRPr="0028050B" w:rsidRDefault="0028050B" w:rsidP="0028050B">
      <w:r w:rsidRPr="0028050B">
        <w:t xml:space="preserve">- индивидуально выполнить экзаменационную работу по предмету с последующей фиксацией возникающих при выполнении заданий трудностей; </w:t>
      </w:r>
    </w:p>
    <w:p w:rsidR="0028050B" w:rsidRPr="0028050B" w:rsidRDefault="0028050B" w:rsidP="0028050B">
      <w:r w:rsidRPr="0028050B">
        <w:t>- провести анализ собственных затруднений при выполнении тестовых заданий и обозначить способы их устранения;</w:t>
      </w:r>
    </w:p>
    <w:p w:rsidR="0028050B" w:rsidRPr="0028050B" w:rsidRDefault="0028050B" w:rsidP="0028050B">
      <w:r w:rsidRPr="0028050B">
        <w:t>- проанализировать результаты муниципальных, региональных, федеральных тестирований, пробного тестирования и др.;</w:t>
      </w:r>
    </w:p>
    <w:p w:rsidR="0028050B" w:rsidRPr="0028050B" w:rsidRDefault="0028050B" w:rsidP="0028050B">
      <w:r w:rsidRPr="0028050B">
        <w:lastRenderedPageBreak/>
        <w:t xml:space="preserve">- составить план собственной работы по подготовке </w:t>
      </w:r>
      <w:proofErr w:type="gramStart"/>
      <w:r w:rsidRPr="0028050B">
        <w:t>обучающихся</w:t>
      </w:r>
      <w:proofErr w:type="gramEnd"/>
      <w:r w:rsidRPr="0028050B">
        <w:t xml:space="preserve"> в процессе преподавания предмета к итоговой аттестации по новой форме; </w:t>
      </w:r>
    </w:p>
    <w:p w:rsidR="0028050B" w:rsidRPr="0028050B" w:rsidRDefault="0028050B" w:rsidP="0028050B">
      <w:r w:rsidRPr="0028050B">
        <w:t xml:space="preserve">- обсудить составленные планы со всеми участниками итоговой аттестации; </w:t>
      </w:r>
    </w:p>
    <w:p w:rsidR="0028050B" w:rsidRPr="0028050B" w:rsidRDefault="0028050B" w:rsidP="0028050B">
      <w:r w:rsidRPr="0028050B">
        <w:t xml:space="preserve">- провести практикумы с целью прогнозирования и предупреждения возможных ошибок учащихся, определить методические приемы по предупреждению этих ошибок (групповая работа учащихся). </w:t>
      </w:r>
    </w:p>
    <w:p w:rsidR="0028050B" w:rsidRPr="0028050B" w:rsidRDefault="0028050B" w:rsidP="0028050B">
      <w:r w:rsidRPr="0028050B">
        <w:t xml:space="preserve">                    Для успешной </w:t>
      </w:r>
      <w:r w:rsidRPr="0028050B">
        <w:rPr>
          <w:b/>
        </w:rPr>
        <w:t>работы классных руководителей с учащимися</w:t>
      </w:r>
      <w:r w:rsidRPr="0028050B">
        <w:t xml:space="preserve"> в плане подготовки к ГИА предлагается следующая система взаимодействия классного руководителя с родителями, школьниками, учителями-предметниками. Ключевыми позициями предлагаемой системы на всех уровнях взаимодействия (с обучающимися, родителями и учителями-предметниками) выступают:</w:t>
      </w:r>
    </w:p>
    <w:p w:rsidR="0028050B" w:rsidRPr="0028050B" w:rsidRDefault="0028050B" w:rsidP="0028050B">
      <w:r w:rsidRPr="0028050B">
        <w:t>1) направленность на формирование позитивного отношения к новой форме аттестации;</w:t>
      </w:r>
    </w:p>
    <w:p w:rsidR="0028050B" w:rsidRPr="0028050B" w:rsidRDefault="0028050B" w:rsidP="0028050B">
      <w:r w:rsidRPr="0028050B">
        <w:t>2) осуществление постоянной связи между субъектами данной системы;</w:t>
      </w:r>
    </w:p>
    <w:p w:rsidR="0028050B" w:rsidRPr="0028050B" w:rsidRDefault="0028050B" w:rsidP="0028050B">
      <w:r w:rsidRPr="0028050B">
        <w:t>3) оказание всесторонней помощи учащимся на протяжении всего периода подготовки к ГИА, во время проведения, а также после окончания процедуры;</w:t>
      </w:r>
    </w:p>
    <w:p w:rsidR="0028050B" w:rsidRPr="0028050B" w:rsidRDefault="0028050B" w:rsidP="0028050B">
      <w:r w:rsidRPr="0028050B">
        <w:t>4) ориентировка учащихся на действие, как необходимое и обязательное условие успешного прохождения новой формы аттестации.</w:t>
      </w:r>
    </w:p>
    <w:p w:rsidR="0028050B" w:rsidRPr="0028050B" w:rsidRDefault="0028050B" w:rsidP="0028050B">
      <w:r w:rsidRPr="0028050B">
        <w:rPr>
          <w:b/>
        </w:rPr>
        <w:t>Работа классного руководителя с учащимися</w:t>
      </w:r>
      <w:r w:rsidRPr="0028050B">
        <w:t xml:space="preserve"> включает следующие направления:</w:t>
      </w:r>
    </w:p>
    <w:p w:rsidR="0028050B" w:rsidRPr="0028050B" w:rsidRDefault="0028050B" w:rsidP="0028050B">
      <w:pPr>
        <w:numPr>
          <w:ilvl w:val="0"/>
          <w:numId w:val="1"/>
        </w:numPr>
      </w:pPr>
      <w:r w:rsidRPr="0028050B">
        <w:t xml:space="preserve">вдумчивое знакомство с нормативно-правовыми материалами Министерства образования Российской Федерации, Управления образования  о проведении ГИА. В ходе этой работы классному руководителю необходимо выявить степень информированности школьников о ГИА и ликвидировать пробелы; </w:t>
      </w:r>
    </w:p>
    <w:p w:rsidR="0028050B" w:rsidRPr="0028050B" w:rsidRDefault="0028050B" w:rsidP="0028050B">
      <w:pPr>
        <w:numPr>
          <w:ilvl w:val="0"/>
          <w:numId w:val="1"/>
        </w:numPr>
      </w:pPr>
      <w:r w:rsidRPr="0028050B">
        <w:t>организация обсуждения новой формы аттестации в рамках одного или нескольких классов. Форма проведения может быть различной: «круглый стол», дискуссия, дебаты и др. Предполагаемый итог - позитивное отношение школьников к проведению ГИА в регионе;</w:t>
      </w:r>
    </w:p>
    <w:p w:rsidR="0028050B" w:rsidRPr="0028050B" w:rsidRDefault="0028050B" w:rsidP="0028050B">
      <w:pPr>
        <w:numPr>
          <w:ilvl w:val="0"/>
          <w:numId w:val="1"/>
        </w:numPr>
      </w:pPr>
      <w:r w:rsidRPr="0028050B">
        <w:t xml:space="preserve"> проведение индивидуальной работы с отдельными учащимися, группами детей, имеющими проблемы в обучении или претендующими на медаль.</w:t>
      </w:r>
    </w:p>
    <w:p w:rsidR="0028050B" w:rsidRPr="0028050B" w:rsidRDefault="0028050B" w:rsidP="0028050B">
      <w:r w:rsidRPr="0028050B">
        <w:rPr>
          <w:b/>
        </w:rPr>
        <w:t>Работа классного руководителя с учителями-предметниками</w:t>
      </w:r>
      <w:r w:rsidRPr="0028050B">
        <w:t xml:space="preserve"> состоит </w:t>
      </w:r>
      <w:proofErr w:type="gramStart"/>
      <w:r w:rsidRPr="0028050B">
        <w:t>в</w:t>
      </w:r>
      <w:proofErr w:type="gramEnd"/>
      <w:r w:rsidRPr="0028050B">
        <w:t>:</w:t>
      </w:r>
    </w:p>
    <w:p w:rsidR="0028050B" w:rsidRPr="0028050B" w:rsidRDefault="0028050B" w:rsidP="0028050B">
      <w:pPr>
        <w:numPr>
          <w:ilvl w:val="0"/>
          <w:numId w:val="2"/>
        </w:numPr>
      </w:pPr>
      <w:proofErr w:type="gramStart"/>
      <w:r w:rsidRPr="0028050B">
        <w:t>содействии</w:t>
      </w:r>
      <w:proofErr w:type="gramEnd"/>
      <w:r w:rsidRPr="0028050B">
        <w:t xml:space="preserve"> в организации систематического повторения всех важнейших разделов дисциплин и постоянного контроля блоков повторения в календарно-тематических планах;</w:t>
      </w:r>
    </w:p>
    <w:p w:rsidR="0028050B" w:rsidRPr="0028050B" w:rsidRDefault="0028050B" w:rsidP="0028050B">
      <w:pPr>
        <w:numPr>
          <w:ilvl w:val="0"/>
          <w:numId w:val="2"/>
        </w:numPr>
      </w:pPr>
      <w:proofErr w:type="gramStart"/>
      <w:r w:rsidRPr="0028050B">
        <w:t>отслеживании</w:t>
      </w:r>
      <w:proofErr w:type="gramEnd"/>
      <w:r w:rsidRPr="0028050B">
        <w:t xml:space="preserve"> наличия различных форм контрольно-измерительных материалов и обеспечение подготовки и проведения тренинга, способствующего совершенствованию у обучающихся навыка работы с </w:t>
      </w:r>
      <w:proofErr w:type="spellStart"/>
      <w:r w:rsidRPr="0028050B">
        <w:t>КИМами</w:t>
      </w:r>
      <w:proofErr w:type="spellEnd"/>
      <w:r w:rsidRPr="0028050B">
        <w:t>;</w:t>
      </w:r>
    </w:p>
    <w:p w:rsidR="0028050B" w:rsidRPr="0028050B" w:rsidRDefault="0028050B" w:rsidP="0028050B">
      <w:pPr>
        <w:numPr>
          <w:ilvl w:val="0"/>
          <w:numId w:val="2"/>
        </w:numPr>
      </w:pPr>
      <w:r w:rsidRPr="0028050B">
        <w:t>организации психолого-педагогических консилиумов, заседаний малого педсовета, совещаний по проблемам подготовки к итоговой аттестации, а также собеседований с учителями-предметниками;</w:t>
      </w:r>
    </w:p>
    <w:p w:rsidR="0028050B" w:rsidRPr="0028050B" w:rsidRDefault="0028050B" w:rsidP="0028050B">
      <w:pPr>
        <w:numPr>
          <w:ilvl w:val="0"/>
          <w:numId w:val="2"/>
        </w:numPr>
      </w:pPr>
      <w:r w:rsidRPr="0028050B">
        <w:lastRenderedPageBreak/>
        <w:t xml:space="preserve">организации и контроле индивидуальной работы учителей-предметников с </w:t>
      </w:r>
      <w:proofErr w:type="gramStart"/>
      <w:r w:rsidRPr="0028050B">
        <w:t>обучающимися</w:t>
      </w:r>
      <w:proofErr w:type="gramEnd"/>
      <w:r w:rsidRPr="0028050B">
        <w:t>.</w:t>
      </w:r>
    </w:p>
    <w:p w:rsidR="0028050B" w:rsidRPr="0028050B" w:rsidRDefault="0028050B" w:rsidP="0028050B">
      <w:r w:rsidRPr="0028050B">
        <w:rPr>
          <w:b/>
        </w:rPr>
        <w:t>Работа классного руководителя с родителями</w:t>
      </w:r>
      <w:r w:rsidRPr="0028050B">
        <w:t xml:space="preserve"> заключается:</w:t>
      </w:r>
    </w:p>
    <w:p w:rsidR="0028050B" w:rsidRPr="0028050B" w:rsidRDefault="0028050B" w:rsidP="0028050B">
      <w:pPr>
        <w:numPr>
          <w:ilvl w:val="0"/>
          <w:numId w:val="3"/>
        </w:numPr>
      </w:pPr>
      <w:r w:rsidRPr="0028050B">
        <w:t xml:space="preserve">в оказании необходимой помощи при изучении нормативно-правовой базы ГИА, </w:t>
      </w:r>
    </w:p>
    <w:p w:rsidR="0028050B" w:rsidRPr="0028050B" w:rsidRDefault="0028050B" w:rsidP="0028050B">
      <w:pPr>
        <w:numPr>
          <w:ilvl w:val="0"/>
          <w:numId w:val="3"/>
        </w:numPr>
      </w:pPr>
      <w:r w:rsidRPr="0028050B">
        <w:t xml:space="preserve">в обсуждении обязательных условий, которые может и должна обеспечить семья для успешного прохождения </w:t>
      </w:r>
      <w:proofErr w:type="gramStart"/>
      <w:r w:rsidRPr="0028050B">
        <w:t>обучающимся</w:t>
      </w:r>
      <w:proofErr w:type="gramEnd"/>
      <w:r w:rsidRPr="0028050B">
        <w:t xml:space="preserve"> ГИА,</w:t>
      </w:r>
    </w:p>
    <w:p w:rsidR="0028050B" w:rsidRPr="0028050B" w:rsidRDefault="0028050B" w:rsidP="0028050B">
      <w:pPr>
        <w:numPr>
          <w:ilvl w:val="0"/>
          <w:numId w:val="3"/>
        </w:numPr>
      </w:pPr>
      <w:r w:rsidRPr="0028050B">
        <w:t xml:space="preserve">в обсуждении организации учебной домашней работы, режим труда и отдыха </w:t>
      </w:r>
      <w:proofErr w:type="gramStart"/>
      <w:r w:rsidRPr="0028050B">
        <w:t>обучающихся</w:t>
      </w:r>
      <w:proofErr w:type="gramEnd"/>
      <w:r w:rsidRPr="0028050B">
        <w:t xml:space="preserve">, </w:t>
      </w:r>
    </w:p>
    <w:p w:rsidR="0028050B" w:rsidRPr="0028050B" w:rsidRDefault="0028050B" w:rsidP="0028050B">
      <w:pPr>
        <w:numPr>
          <w:ilvl w:val="0"/>
          <w:numId w:val="3"/>
        </w:numPr>
      </w:pPr>
      <w:r w:rsidRPr="0028050B">
        <w:t xml:space="preserve">в оказании помощи, совместно с родителями, каждому выпускнику в выборе предметов для прохождения аттестации в форме ГИА. </w:t>
      </w:r>
    </w:p>
    <w:p w:rsidR="0028050B" w:rsidRPr="0028050B" w:rsidRDefault="0028050B" w:rsidP="0028050B">
      <w:r w:rsidRPr="0028050B">
        <w:t xml:space="preserve">Классному руководителю необходимо учитывать роль </w:t>
      </w:r>
      <w:proofErr w:type="gramStart"/>
      <w:r w:rsidRPr="0028050B">
        <w:t>родителей</w:t>
      </w:r>
      <w:proofErr w:type="gramEnd"/>
      <w:r w:rsidRPr="0028050B">
        <w:t xml:space="preserve"> в подготовке обучающихся к ГИА. </w:t>
      </w:r>
    </w:p>
    <w:p w:rsidR="0028050B" w:rsidRPr="0028050B" w:rsidRDefault="0028050B" w:rsidP="0028050B">
      <w:r w:rsidRPr="0028050B">
        <w:t xml:space="preserve">Наибольший интерес и наибольшую тревогу вызывают вопросы, связанные с подготовкой к ГИА, так как ни у одного из родителей сегодняшних  старшеклассников нет собственного опыта сдачи ГИА. Путь к разрешению данной проблемы - в понимании особенностей Государственной Итоговой Аттестации. Классный руководитель может оказать такую помощь, используя определенные формы работы с родителями </w:t>
      </w:r>
    </w:p>
    <w:p w:rsidR="0028050B" w:rsidRPr="0028050B" w:rsidRDefault="0028050B" w:rsidP="0028050B">
      <w:r w:rsidRPr="0028050B">
        <w:t>После окончания 9-го класса перед выпускниками и их родителями встает вопрос о выборе дальнейшего образовательного маршрута, то есть направления профильного обучения. Таким образом, ГИА является одновременно выпускным и вступительным экзаменом в выбранном профиле обучения. Задача родителей - помочь ребенку сформировать оптимальный набор предметов для сдачи ГИА с учетом его реальных возможностей и дальнейших жизненных перспектив.</w:t>
      </w:r>
    </w:p>
    <w:p w:rsidR="0028050B" w:rsidRPr="0028050B" w:rsidRDefault="0028050B" w:rsidP="0028050B">
      <w:r w:rsidRPr="0028050B">
        <w:t xml:space="preserve">Сама процедура ГИА может вызывать специфические трудности у отдельных категорий выпускников. Например, </w:t>
      </w:r>
      <w:proofErr w:type="spellStart"/>
      <w:r w:rsidRPr="0028050B">
        <w:t>астеничным</w:t>
      </w:r>
      <w:proofErr w:type="spellEnd"/>
      <w:r w:rsidRPr="0028050B">
        <w:t xml:space="preserve">,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 </w:t>
      </w:r>
    </w:p>
    <w:p w:rsidR="0028050B" w:rsidRPr="0028050B" w:rsidRDefault="0028050B" w:rsidP="0028050B">
      <w:r w:rsidRPr="0028050B">
        <w:t>Отличие ГИА от традиционного экзамена состоит также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необходима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девятиклассники не могут сами этого сделать, и помощь родителей будет как нельзя кстати.</w:t>
      </w:r>
    </w:p>
    <w:p w:rsidR="0028050B" w:rsidRPr="0028050B" w:rsidRDefault="0028050B" w:rsidP="0028050B">
      <w:r w:rsidRPr="0028050B">
        <w:t xml:space="preserve">Главное условие успешной сдачи ГИА - это разработка индивидуальной стратегии деятельности при подготовке и во время экзамена. В данном контексте под индивидуальной стратегией деятельности понимается совокупность приемов, способов и стратегий, которые в соответствии со </w:t>
      </w:r>
      <w:r w:rsidRPr="0028050B">
        <w:lastRenderedPageBreak/>
        <w:t xml:space="preserve">своими личностными особенностями использует ученик, и которые позволяют ему добиться наилучших результатов на экзамене. Разработка индивидуальной стратегии возможна лишь при условии психологической зрелости выпускника, так как от него требуется осознание своих сильных и слабых сторон, 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 Большинство перечисленных качеств закладываются и формируются в семье, причем с самого раннего детства. </w:t>
      </w:r>
    </w:p>
    <w:p w:rsidR="0028050B" w:rsidRPr="0028050B" w:rsidRDefault="0028050B" w:rsidP="0028050B">
      <w:r w:rsidRPr="0028050B">
        <w:t>Таким образом, роль родителей в подготовке девятиклассников к ГИА включает в себя не только конкретные действия по поддержке ребенка в период экзаменов, но и создание условий для развития здоровой, успешной, психологически зрелой личности.</w:t>
      </w:r>
    </w:p>
    <w:p w:rsidR="0028050B" w:rsidRPr="0028050B" w:rsidRDefault="0028050B" w:rsidP="0028050B">
      <w:pPr>
        <w:rPr>
          <w:b/>
        </w:rPr>
      </w:pPr>
      <w:r w:rsidRPr="0028050B">
        <w:rPr>
          <w:b/>
        </w:rPr>
        <w:t>Итак, как подготовиться психологически к экзамену:</w:t>
      </w:r>
    </w:p>
    <w:p w:rsidR="0028050B" w:rsidRPr="0028050B" w:rsidRDefault="0028050B" w:rsidP="0028050B">
      <w:r w:rsidRPr="0028050B">
        <w:t>1.        Постарайтесь сохранять спокойствие, думая об экзамене.</w:t>
      </w:r>
    </w:p>
    <w:p w:rsidR="0028050B" w:rsidRPr="0028050B" w:rsidRDefault="0028050B" w:rsidP="0028050B">
      <w:r w:rsidRPr="0028050B">
        <w:t xml:space="preserve">2.        Ждите его как важный, необходимый, но совсем не страшный   период жизни. </w:t>
      </w:r>
    </w:p>
    <w:p w:rsidR="0028050B" w:rsidRPr="0028050B" w:rsidRDefault="0028050B" w:rsidP="0028050B">
      <w:r w:rsidRPr="0028050B">
        <w:t>3.        Для того чтобы в кризисной ситуации  не терять головы, необходимо не ставить перед собой сверх задачи для достижения сверх цели</w:t>
      </w:r>
    </w:p>
    <w:p w:rsidR="0028050B" w:rsidRPr="0028050B" w:rsidRDefault="0028050B" w:rsidP="0028050B">
      <w:r w:rsidRPr="0028050B">
        <w:t>4.        Режим дня:</w:t>
      </w:r>
    </w:p>
    <w:p w:rsidR="0028050B" w:rsidRPr="0028050B" w:rsidRDefault="0028050B" w:rsidP="0028050B">
      <w:r w:rsidRPr="0028050B">
        <w:t xml:space="preserve">       - Делите день на три части: учебный труд, отдых, сон. </w:t>
      </w:r>
    </w:p>
    <w:p w:rsidR="0028050B" w:rsidRPr="0028050B" w:rsidRDefault="0028050B" w:rsidP="0028050B">
      <w:r w:rsidRPr="0028050B">
        <w:t xml:space="preserve">       - В перерывах между занятиями слушайте расслабляющую музыку, делайте спортивные упражнения.</w:t>
      </w:r>
    </w:p>
    <w:p w:rsidR="0028050B" w:rsidRPr="0028050B" w:rsidRDefault="0028050B" w:rsidP="0028050B">
      <w:r w:rsidRPr="0028050B">
        <w:rPr>
          <w:b/>
        </w:rPr>
        <w:t>Питание</w:t>
      </w:r>
    </w:p>
    <w:p w:rsidR="0028050B" w:rsidRPr="0028050B" w:rsidRDefault="0028050B" w:rsidP="0028050B">
      <w:r w:rsidRPr="0028050B">
        <w:t>1. Калорийное, богатое витаминами 4-х разовое питание.</w:t>
      </w:r>
    </w:p>
    <w:p w:rsidR="0028050B" w:rsidRPr="0028050B" w:rsidRDefault="0028050B" w:rsidP="0028050B">
      <w:r w:rsidRPr="0028050B">
        <w:t>2. Улучшает память морковь с растительным маслом, творог /стимулирует обмен веществ в мозгу/, стакан ананасного сока.</w:t>
      </w:r>
    </w:p>
    <w:p w:rsidR="0028050B" w:rsidRPr="0028050B" w:rsidRDefault="0028050B" w:rsidP="0028050B">
      <w:r w:rsidRPr="0028050B">
        <w:t xml:space="preserve">3. Хорошее настроение поддержат «фрукты счастья» - бананы, содержащие необходимое мозгу вещество – </w:t>
      </w:r>
      <w:proofErr w:type="spellStart"/>
      <w:r w:rsidRPr="0028050B">
        <w:t>серотонин</w:t>
      </w:r>
      <w:proofErr w:type="spellEnd"/>
      <w:r w:rsidRPr="0028050B">
        <w:t>.</w:t>
      </w:r>
    </w:p>
    <w:p w:rsidR="0028050B" w:rsidRPr="0028050B" w:rsidRDefault="0028050B" w:rsidP="0028050B">
      <w:r w:rsidRPr="0028050B">
        <w:t xml:space="preserve">4. Успешно грызть гранит науки позволяют </w:t>
      </w:r>
      <w:proofErr w:type="gramStart"/>
      <w:r w:rsidRPr="0028050B">
        <w:t>капуста</w:t>
      </w:r>
      <w:proofErr w:type="gramEnd"/>
      <w:r w:rsidRPr="0028050B">
        <w:t xml:space="preserve"> /она снижает нервозность, а лимон /освежает мысли, облегчает восприятие информации/ за счет витамина С.</w:t>
      </w:r>
    </w:p>
    <w:p w:rsidR="0028050B" w:rsidRPr="0028050B" w:rsidRDefault="0028050B" w:rsidP="0028050B"/>
    <w:p w:rsidR="0028050B" w:rsidRPr="0028050B" w:rsidRDefault="0028050B" w:rsidP="0028050B">
      <w:r w:rsidRPr="0028050B">
        <w:rPr>
          <w:b/>
        </w:rPr>
        <w:t>Совет родителям:</w:t>
      </w:r>
      <w:r w:rsidRPr="0028050B">
        <w:t xml:space="preserve"> поддерживайте положительный настрой у своего ребенка на экзамен, вдохновляйте, помогайте, но не запугивайте. Пусть ребенок почувствует, что вы его опора.</w:t>
      </w:r>
    </w:p>
    <w:p w:rsidR="0028050B" w:rsidRPr="0028050B" w:rsidRDefault="0028050B" w:rsidP="0028050B">
      <w:pPr>
        <w:rPr>
          <w:b/>
        </w:rPr>
      </w:pPr>
      <w:r w:rsidRPr="0028050B">
        <w:t>А теперь проведем психологический тренинг «Экзамены как повод поиграть»</w:t>
      </w:r>
    </w:p>
    <w:p w:rsidR="0028050B" w:rsidRPr="0028050B" w:rsidRDefault="0028050B" w:rsidP="0028050B">
      <w:r w:rsidRPr="0028050B">
        <w:rPr>
          <w:b/>
        </w:rPr>
        <w:t xml:space="preserve"> Расулова Р.А</w:t>
      </w:r>
      <w:r w:rsidRPr="0028050B">
        <w:t xml:space="preserve"> В заключени</w:t>
      </w:r>
      <w:proofErr w:type="gramStart"/>
      <w:r w:rsidRPr="0028050B">
        <w:t>и</w:t>
      </w:r>
      <w:proofErr w:type="gramEnd"/>
      <w:r w:rsidRPr="0028050B">
        <w:t xml:space="preserve"> работы нашего круглого стола, который является одной из форм подготовки к ГИА всех участников учебного процесса, предлагаю следующее решение:</w:t>
      </w:r>
    </w:p>
    <w:p w:rsidR="0028050B" w:rsidRPr="0028050B" w:rsidRDefault="0028050B" w:rsidP="0028050B">
      <w:r w:rsidRPr="0028050B">
        <w:t xml:space="preserve">1. Продолжить работу по подготовке </w:t>
      </w:r>
      <w:proofErr w:type="gramStart"/>
      <w:r w:rsidRPr="0028050B">
        <w:t>обучающихся</w:t>
      </w:r>
      <w:proofErr w:type="gramEnd"/>
      <w:r w:rsidRPr="0028050B">
        <w:t xml:space="preserve"> к ГИА, используя различные формы и методы.</w:t>
      </w:r>
    </w:p>
    <w:p w:rsidR="0028050B" w:rsidRPr="0028050B" w:rsidRDefault="0028050B" w:rsidP="0028050B">
      <w:r w:rsidRPr="0028050B">
        <w:lastRenderedPageBreak/>
        <w:t>2. В ходе подготовки к ГИА  необходимо привлекать к сотрудничеству всех участников образовательного процесса, которые готовы к сотрудничеству в плане решения   проблем.</w:t>
      </w:r>
    </w:p>
    <w:p w:rsidR="0028050B" w:rsidRPr="0028050B" w:rsidRDefault="0028050B" w:rsidP="0028050B">
      <w:r w:rsidRPr="0028050B">
        <w:t>3. Организовывать экспериментальную и исследовательскую деятельность школьников как одну из форм подготовки к ГИА;</w:t>
      </w:r>
    </w:p>
    <w:p w:rsidR="0028050B" w:rsidRPr="0028050B" w:rsidRDefault="0028050B" w:rsidP="0028050B">
      <w:pPr>
        <w:rPr>
          <w:b/>
          <w:i/>
          <w:u w:val="single"/>
        </w:rPr>
      </w:pPr>
    </w:p>
    <w:p w:rsidR="0028050B" w:rsidRPr="0028050B" w:rsidRDefault="0028050B" w:rsidP="0028050B">
      <w:r w:rsidRPr="0028050B">
        <w:t>Благодарю всех за активное участие в работе круглого стола, постановку проблем и предложения по их решению. Мы ждем продолжения разговора, новых предложений на  следующем родительском собрании. Разговор получился предметный, интересный, есть желание работать. Мы должны быть настроены на оптимистические результаты.</w:t>
      </w:r>
    </w:p>
    <w:p w:rsidR="0028050B" w:rsidRPr="0028050B" w:rsidRDefault="0028050B" w:rsidP="0028050B"/>
    <w:p w:rsidR="0028050B" w:rsidRPr="0028050B" w:rsidRDefault="0028050B" w:rsidP="0028050B">
      <w:r w:rsidRPr="0028050B">
        <w:t>Зам</w:t>
      </w:r>
      <w:proofErr w:type="gramStart"/>
      <w:r w:rsidRPr="0028050B">
        <w:t>.д</w:t>
      </w:r>
      <w:proofErr w:type="gramEnd"/>
      <w:r w:rsidRPr="0028050B">
        <w:t xml:space="preserve">иректора  по УВР </w:t>
      </w:r>
      <w:proofErr w:type="spellStart"/>
      <w:r w:rsidRPr="0028050B">
        <w:t>__________Р.А.Расулова</w:t>
      </w:r>
      <w:proofErr w:type="spellEnd"/>
    </w:p>
    <w:p w:rsidR="0028050B" w:rsidRPr="0028050B" w:rsidRDefault="0028050B" w:rsidP="0028050B"/>
    <w:p w:rsidR="0028050B" w:rsidRPr="0028050B" w:rsidRDefault="0028050B" w:rsidP="0028050B"/>
    <w:p w:rsidR="0028050B" w:rsidRPr="0028050B" w:rsidRDefault="0028050B" w:rsidP="0028050B"/>
    <w:p w:rsidR="0028050B" w:rsidRPr="0028050B" w:rsidRDefault="0028050B" w:rsidP="0028050B">
      <w:pPr>
        <w:rPr>
          <w:b/>
        </w:rPr>
      </w:pPr>
    </w:p>
    <w:p w:rsidR="0028050B" w:rsidRPr="0028050B" w:rsidRDefault="0028050B" w:rsidP="0028050B">
      <w:pPr>
        <w:rPr>
          <w:b/>
        </w:rPr>
      </w:pPr>
    </w:p>
    <w:p w:rsidR="004A3ADC" w:rsidRDefault="004A3ADC">
      <w:bookmarkStart w:id="0" w:name="_GoBack"/>
      <w:bookmarkEnd w:id="0"/>
    </w:p>
    <w:sectPr w:rsidR="004A3ADC" w:rsidSect="00167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2866"/>
    <w:multiLevelType w:val="hybridMultilevel"/>
    <w:tmpl w:val="0EDAFE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2252D9"/>
    <w:multiLevelType w:val="hybridMultilevel"/>
    <w:tmpl w:val="D1F649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2D6B3A"/>
    <w:multiLevelType w:val="hybridMultilevel"/>
    <w:tmpl w:val="D0388242"/>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F0A367A"/>
    <w:multiLevelType w:val="hybridMultilevel"/>
    <w:tmpl w:val="3AE267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BB3C7D"/>
    <w:rsid w:val="001679C8"/>
    <w:rsid w:val="00222750"/>
    <w:rsid w:val="0028050B"/>
    <w:rsid w:val="004A3ADC"/>
    <w:rsid w:val="00BB3C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4030</Words>
  <Characters>22975</Characters>
  <Application>Microsoft Office Word</Application>
  <DocSecurity>0</DocSecurity>
  <Lines>191</Lines>
  <Paragraphs>53</Paragraphs>
  <ScaleCrop>false</ScaleCrop>
  <Company>SPecialiST RePack</Company>
  <LinksUpToDate>false</LinksUpToDate>
  <CharactersWithSpaces>26952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2019-01-30T08:25:00Z</dcterms:created>
  <dcterms:modified xsi:type="dcterms:W3CDTF">2019-01-30T08:25:00Z</dcterms:modified>
</cp:coreProperties>
</file>